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1" w:rsidRDefault="00433241" w:rsidP="0043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Нефтеюганское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районное  муниципальное</w:t>
      </w:r>
    </w:p>
    <w:p w:rsidR="00433241" w:rsidRDefault="00433241" w:rsidP="0043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общеобразовательное бюджетное  учреждение</w:t>
      </w:r>
    </w:p>
    <w:p w:rsidR="00433241" w:rsidRDefault="00433241" w:rsidP="0043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«Сентябрьская средняя общеобразовательная школа »</w:t>
      </w:r>
    </w:p>
    <w:p w:rsidR="00433241" w:rsidRDefault="00433241" w:rsidP="00433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241" w:rsidRDefault="00433241" w:rsidP="00433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433241" w:rsidRDefault="00433241" w:rsidP="00433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827"/>
        <w:gridCol w:w="3828"/>
      </w:tblGrid>
      <w:tr w:rsidR="00433241" w:rsidTr="00433241">
        <w:tc>
          <w:tcPr>
            <w:tcW w:w="3544" w:type="dxa"/>
            <w:hideMark/>
          </w:tcPr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РАССМОТРЕНО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педагогическим советом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НРМОБУ «Сентябрьская СОШ» 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3"/>
                <w:u w:val="single"/>
              </w:rPr>
              <w:t>№ 01 от31.08.2021 года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</w:rPr>
              <w:t>Председатель____Сидорова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</w:rPr>
              <w:t xml:space="preserve"> Т.А. </w:t>
            </w:r>
          </w:p>
        </w:tc>
        <w:tc>
          <w:tcPr>
            <w:tcW w:w="3827" w:type="dxa"/>
          </w:tcPr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3241" w:rsidRDefault="00433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С.В.Тиховская</w:t>
            </w:r>
            <w:proofErr w:type="spellEnd"/>
          </w:p>
        </w:tc>
        <w:tc>
          <w:tcPr>
            <w:tcW w:w="3828" w:type="dxa"/>
          </w:tcPr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УТВЕРЖДЕНО 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приказ от_</w:t>
            </w:r>
            <w:r>
              <w:rPr>
                <w:rFonts w:ascii="Times New Roman" w:eastAsia="Calibri" w:hAnsi="Times New Roman" w:cs="Times New Roman"/>
                <w:sz w:val="23"/>
                <w:u w:val="single"/>
              </w:rPr>
              <w:t>31.08.2021</w:t>
            </w:r>
            <w:r>
              <w:rPr>
                <w:rFonts w:ascii="Times New Roman" w:eastAsia="Calibri" w:hAnsi="Times New Roman" w:cs="Times New Roman"/>
                <w:sz w:val="23"/>
              </w:rPr>
              <w:t xml:space="preserve">__ № </w:t>
            </w:r>
            <w:r>
              <w:rPr>
                <w:rFonts w:ascii="Times New Roman" w:eastAsia="Calibri" w:hAnsi="Times New Roman" w:cs="Times New Roman"/>
                <w:sz w:val="23"/>
                <w:u w:val="single"/>
              </w:rPr>
              <w:t>369-О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 xml:space="preserve">Директор 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ind w:left="58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НРМОБУ «Сентябрьская СОШ»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>
              <w:rPr>
                <w:rFonts w:ascii="Times New Roman" w:eastAsia="Calibri" w:hAnsi="Times New Roman" w:cs="Times New Roman"/>
                <w:sz w:val="23"/>
              </w:rPr>
              <w:t>________Сидорова Т.А.</w:t>
            </w:r>
          </w:p>
          <w:p w:rsidR="00433241" w:rsidRDefault="0043324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3241" w:rsidRDefault="00433241" w:rsidP="0043324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433241" w:rsidRDefault="00433241" w:rsidP="00433241">
      <w:pPr>
        <w:jc w:val="center"/>
        <w:rPr>
          <w:rFonts w:ascii="Times New Roman" w:eastAsiaTheme="minorEastAsia" w:hAnsi="Times New Roman" w:cs="Times New Roman"/>
          <w:b/>
          <w:color w:val="000000"/>
        </w:rPr>
      </w:pPr>
    </w:p>
    <w:p w:rsidR="00433241" w:rsidRDefault="00433241" w:rsidP="00433241">
      <w:pPr>
        <w:jc w:val="center"/>
        <w:rPr>
          <w:rFonts w:ascii="Times New Roman" w:hAnsi="Times New Roman" w:cs="Times New Roman"/>
          <w:b/>
          <w:color w:val="000000"/>
        </w:rPr>
      </w:pPr>
    </w:p>
    <w:p w:rsidR="00433241" w:rsidRDefault="00433241" w:rsidP="00433241">
      <w:pPr>
        <w:jc w:val="center"/>
        <w:rPr>
          <w:rFonts w:ascii="Times New Roman" w:hAnsi="Times New Roman" w:cs="Times New Roman"/>
          <w:b/>
          <w:color w:val="000000"/>
        </w:rPr>
      </w:pPr>
    </w:p>
    <w:p w:rsidR="00433241" w:rsidRDefault="00433241" w:rsidP="00433241">
      <w:pPr>
        <w:jc w:val="center"/>
        <w:rPr>
          <w:rFonts w:ascii="Times New Roman" w:hAnsi="Times New Roman" w:cs="Times New Roman"/>
          <w:b/>
          <w:color w:val="000000"/>
        </w:rPr>
      </w:pPr>
    </w:p>
    <w:p w:rsidR="00433241" w:rsidRDefault="00433241" w:rsidP="00433241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ПРОГРАММА </w:t>
      </w:r>
    </w:p>
    <w:p w:rsidR="00433241" w:rsidRDefault="00433241" w:rsidP="00433241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«Психология и выбор профессии»</w:t>
      </w:r>
    </w:p>
    <w:p w:rsidR="00433241" w:rsidRPr="00433241" w:rsidRDefault="00433241" w:rsidP="0043324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33241">
        <w:rPr>
          <w:rFonts w:ascii="Times New Roman" w:hAnsi="Times New Roman" w:cs="Times New Roman"/>
          <w:b/>
          <w:color w:val="000000"/>
          <w:sz w:val="36"/>
          <w:szCs w:val="36"/>
        </w:rPr>
        <w:t>для учащихся 8-9 классов</w:t>
      </w:r>
    </w:p>
    <w:p w:rsidR="00433241" w:rsidRDefault="00433241" w:rsidP="00433241">
      <w:pPr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41" w:rsidRDefault="00433241" w:rsidP="00433241">
      <w:pPr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41" w:rsidRDefault="00433241" w:rsidP="00433241">
      <w:pPr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241" w:rsidRDefault="00433241" w:rsidP="00433241">
      <w:pPr>
        <w:spacing w:before="100" w:after="10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</w:t>
      </w:r>
    </w:p>
    <w:p w:rsidR="00433241" w:rsidRDefault="00433241" w:rsidP="00433241">
      <w:pPr>
        <w:spacing w:before="100" w:after="10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433241" w:rsidRDefault="00433241" w:rsidP="00433241">
      <w:pPr>
        <w:spacing w:before="100" w:after="10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Карачева Ю.И.</w:t>
      </w: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433241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</w:p>
    <w:p w:rsidR="00433241" w:rsidRDefault="00433241" w:rsidP="003C2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lastRenderedPageBreak/>
        <w:t>Пояснительная записка.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– это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 направлений будущего обучения и широкой сферы последующей профессиональной деятельности (в том числе в отношении выбора профиля и конкретного места обучения на старшей ступени школы или иных путей продолжения образования).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выбор профессии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психолого-педагогическую направленность. Идея создания программы заключается, прежде всего, в том, чтобы: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помочь учащимся избежать ошибок в выборе профессии (исходящих от незнания:  мира профессий, самих себя и правил выбора профессии)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быть успешным в выборе профессии (что обеспечивается созданием некоторых психологических тылов)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уверенным в себе, своих возможностях и способностях и знающим, что делать в критических ситуациях и пр.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предъявляет сегодня школе новые требования. </w:t>
      </w:r>
      <w:proofErr w:type="gram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социальным требованием к школе, заявленным в Концепции модернизации Российского образования и в других стратегических документах, является ориентация образования не только на усвоение обучающимися определенной системы знаний, но и на развитие личности школьника, на формирование у него познавательных и созидательных способностей, необходимых для успешной социализации  в обществе и активной адаптации на рынке труда.</w:t>
      </w:r>
      <w:proofErr w:type="gram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вводя профильное обучение, пытается вернуть себе образовательную функцию – чтобы ребята не были вынуждены искать удовлетворения своих познавательных потребностей  не за стенами школы, а школа, не превращаясь в повинность, обузу, а, напротив, находили ответы на свои  запросы, возможности проявить себя – в школе. Для того чтобы выбор профиля был обоснованным, необходимо помочь учащимся в осознании их реальных возможностей и образовательных потребностей.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выбор профессии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для учащихся </w:t>
      </w:r>
      <w:r w:rsidR="0043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9-ых классов общеобразовательной школы.   На занятиях по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выбор профессии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изучают свои психологические особенности посредством психодиагностических методик, оценивают эффективность различных моделей поведения. На основе знаний о своем профессиональном  и личностном потенциале у девятиклассников  формируется психологическая готовность  к выбору профиля обучения.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программа профессионального самоопределения рассказывает «технологии выбора» и учит ответственности за реализованный выбор.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перехода к профильному обучению в 10-11-ых классах образование части детей (в нашем случае – половины) ограничится девятью классами. Нынешние ученики покинут школу в том возрасте, когда им особенно необходимы жизненные ориентиры; выйдя из школы, они  встают пред выбором профессионального образовательного учреждения. Другая </w:t>
      </w:r>
      <w:proofErr w:type="gram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подростков также столкнется с</w:t>
      </w:r>
      <w:proofErr w:type="gram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проблемой – проблемой выбора профиля обучения.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что профильное обучение в школе существует уже давно, но с разных точек зрения, при отсутствии системы 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введение профильных классов является неправомерным.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самовоспитания (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подготовки) базируется на «трех китах» – учет личностных целей и ценностей (профессиональные интересы и склонности), проблема человеческих возможностей (физиологических, психологических) и потребности рынка труда (пути и средства достижения цели).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самоопределение выпускников основной школы в отношении выбора:</w:t>
      </w:r>
    </w:p>
    <w:p w:rsidR="003C2771" w:rsidRPr="003C2771" w:rsidRDefault="003C2771" w:rsidP="003C2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профиля будущего обучения в 10-11-ых классах;</w:t>
      </w:r>
    </w:p>
    <w:p w:rsidR="003C2771" w:rsidRPr="003C2771" w:rsidRDefault="003C2771" w:rsidP="003C2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образовательного учреждения среднего  профессионального образования</w:t>
      </w:r>
    </w:p>
    <w:p w:rsidR="003C2771" w:rsidRPr="003C2771" w:rsidRDefault="003C2771" w:rsidP="003C2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2771" w:rsidRPr="003C2771" w:rsidRDefault="003C2771" w:rsidP="003C27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готовность выпускников основной школы ответственно осуществлять выбор профиля (учреждения среднего профессионального образования), соответствующего их способностям и интересам;</w:t>
      </w:r>
    </w:p>
    <w:p w:rsidR="003C2771" w:rsidRPr="003C2771" w:rsidRDefault="003C2771" w:rsidP="003C27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учащихся информацией о возможных путях продолжения образования;</w:t>
      </w:r>
    </w:p>
    <w:p w:rsidR="003C2771" w:rsidRPr="003C2771" w:rsidRDefault="003C2771" w:rsidP="003C27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высокий уровень учебной мотивации на </w:t>
      </w:r>
      <w:proofErr w:type="gram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избранному профилю;</w:t>
      </w:r>
    </w:p>
    <w:p w:rsidR="003C2771" w:rsidRPr="003C2771" w:rsidRDefault="003C2771" w:rsidP="003C27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преемственность между основной и старшей школой, в том числе в подготовке девятиклассников к освоению программ профильной школы;</w:t>
      </w:r>
    </w:p>
    <w:p w:rsidR="003C2771" w:rsidRPr="003C2771" w:rsidRDefault="003C2771" w:rsidP="003C27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возможности социализации учащихся.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поставленных задач были</w:t>
      </w:r>
      <w:proofErr w:type="gram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Информирование учащихся о возможностях продолжения образования или трудоустройства, знакомство с учреждениями профессионального образования, расположенными на данной территории, информирование о программах профильного обучения, реализуемых различными общеобразовательными учреждениями, информирование о состоянии и прогнозах развития рынка труда территории. В результате реализации данного направления учащиеся получают необходимые информационные ресурсы для планирования своего образовательного будущего и опыт работы с такого рода ресурсами.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Психолого-педагогическое сопровождение учащихся включает консультирование учащихся, организацию рефлексии полученного учащимися опыта, их самопознания, соотнесение полученной информации и предпочтений. Это направление создает условия для учащихся 9-х классов в необходимости осуществления выбора (курсов, практик, направлений деятельности...), для формирования осознанной позиции в отношении своей будущей деятельности. В результате реализации данного направления учащиеся принимают принципиальное решение о своем дальнейшем образовании (профессиональном или общем) или трудовой деятельности.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реализация программы возможна посредством следующих 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 работы: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3C2771" w:rsidRPr="003C2771" w:rsidRDefault="003C2771" w:rsidP="003C277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работы позволяют произвести определенные 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для самопроверки (на понимание темы)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опросы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подгрупповые задания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уроки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итоговые/сводные таблицы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</w:t>
      </w:r>
    </w:p>
    <w:p w:rsidR="003C2771" w:rsidRPr="003C2771" w:rsidRDefault="003C2771" w:rsidP="003C277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реализации программы 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ожидаются </w:t>
      </w: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C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результаты:</w:t>
      </w:r>
    </w:p>
    <w:p w:rsidR="003C2771" w:rsidRPr="003C2771" w:rsidRDefault="003C2771" w:rsidP="003C277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готовность</w:t>
      </w:r>
    </w:p>
    <w:p w:rsidR="003C2771" w:rsidRPr="003C2771" w:rsidRDefault="003C2771" w:rsidP="003C2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школьников: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возможных способах получения желаемого профиля образования;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наличии собственной практической готовности и способности для получения избранного образования;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профессиях, которыми можно овладеть, благодаря получаемому образованию;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возможности реализовать свои жизненные цели и планы через избранный способ образования.</w:t>
      </w:r>
    </w:p>
    <w:p w:rsidR="003C2771" w:rsidRPr="003C2771" w:rsidRDefault="003C2771" w:rsidP="003C277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готовность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выпускников основной школы знаний и практических умений, необходимых для продолжения образования;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делать выбор из имеющихся вариантов наилучшего.</w:t>
      </w:r>
    </w:p>
    <w:p w:rsidR="003C2771" w:rsidRPr="003C2771" w:rsidRDefault="003C2771" w:rsidP="003C277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самооценки, адекватной личным способностям и возможностям получить желаемое образование;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ценностных ориентаций и индивидуально выраженных целей, связанных с дальнейшим способом получения образования.</w:t>
      </w:r>
    </w:p>
    <w:p w:rsidR="003C2771" w:rsidRPr="003C2771" w:rsidRDefault="003C2771" w:rsidP="003C27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подготовки к ответственному выбору  профиля обучения, а в перспективе и будущей профессии определяет серьезное значение </w:t>
      </w:r>
      <w:proofErr w:type="spellStart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C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в основной школе.</w:t>
      </w:r>
    </w:p>
    <w:p w:rsidR="003C2771" w:rsidRDefault="003C2771" w:rsidP="002B54D4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401" w:rsidRPr="002B54D4" w:rsidRDefault="00FA5401" w:rsidP="002B54D4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752"/>
        <w:gridCol w:w="520"/>
        <w:gridCol w:w="4819"/>
        <w:gridCol w:w="1417"/>
      </w:tblGrid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520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17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54D4" w:rsidRPr="00E27FBB" w:rsidTr="00E27FBB">
        <w:trPr>
          <w:cantSplit/>
        </w:trPr>
        <w:tc>
          <w:tcPr>
            <w:tcW w:w="9889" w:type="dxa"/>
            <w:gridSpan w:val="5"/>
          </w:tcPr>
          <w:p w:rsidR="002B54D4" w:rsidRPr="00E27FBB" w:rsidRDefault="00CC17E5" w:rsidP="00E27F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</w:t>
            </w:r>
            <w:r w:rsidR="002B54D4" w:rsidRPr="00E27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D4" w:rsidRPr="00E27FBB" w:rsidTr="00E27FBB">
        <w:tc>
          <w:tcPr>
            <w:tcW w:w="9889" w:type="dxa"/>
            <w:gridSpan w:val="5"/>
          </w:tcPr>
          <w:p w:rsidR="002B54D4" w:rsidRPr="00E27FBB" w:rsidRDefault="002B54D4" w:rsidP="00E27F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27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тема. Что я знаю о своих возможностях</w:t>
            </w:r>
          </w:p>
        </w:tc>
      </w:tr>
      <w:tr w:rsidR="002B54D4" w:rsidRPr="00E27FBB" w:rsidTr="00FA5401">
        <w:trPr>
          <w:trHeight w:val="141"/>
        </w:trPr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B54D4" w:rsidRPr="00FA5401" w:rsidRDefault="002B54D4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01" w:rsidRPr="00E27F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5401" w:rsidRPr="00FA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знаю о своих возможностях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A5401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1417" w:type="dxa"/>
          </w:tcPr>
          <w:p w:rsidR="00FA5401" w:rsidRDefault="003C277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и профессия. Определение темперамента.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Чувства и эмоции. Тест эмоций. Истоки негативных эмоций.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стресс.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типа мышления.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и память.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внутренней свободы.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«Что я знаю о своих возможностях». 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D4" w:rsidRPr="00E27FBB" w:rsidTr="00E27FBB">
        <w:tc>
          <w:tcPr>
            <w:tcW w:w="9889" w:type="dxa"/>
            <w:gridSpan w:val="5"/>
          </w:tcPr>
          <w:p w:rsidR="002B54D4" w:rsidRPr="00E27FBB" w:rsidRDefault="00CC17E5" w:rsidP="00E27FBB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ja-JP"/>
              </w:rPr>
            </w:pPr>
            <w:hyperlink r:id="rId6" w:history="1">
              <w:r w:rsidR="002B54D4" w:rsidRPr="00E27FBB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ja-JP"/>
                </w:rPr>
                <w:t>II тема. Что я знаю о профессиях</w:t>
              </w:r>
            </w:hyperlink>
          </w:p>
        </w:tc>
      </w:tr>
      <w:tr w:rsidR="002B54D4" w:rsidRPr="00E27FBB" w:rsidTr="00E27FBB">
        <w:tc>
          <w:tcPr>
            <w:tcW w:w="1381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B54D4" w:rsidRPr="00E27FBB" w:rsidRDefault="002B54D4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2B54D4" w:rsidRPr="00E27FBB" w:rsidRDefault="00FA5401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5401">
              <w:rPr>
                <w:rFonts w:ascii="Times New Roman" w:hAnsi="Times New Roman" w:cs="Times New Roman"/>
                <w:sz w:val="24"/>
                <w:szCs w:val="24"/>
              </w:rPr>
              <w:t>то я знаю о профессиях</w:t>
            </w:r>
          </w:p>
        </w:tc>
        <w:tc>
          <w:tcPr>
            <w:tcW w:w="1417" w:type="dxa"/>
          </w:tcPr>
          <w:p w:rsidR="002B54D4" w:rsidRPr="00E27FBB" w:rsidRDefault="00E27FBB" w:rsidP="00E27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профессий. Признаки профессии. </w:t>
            </w:r>
          </w:p>
        </w:tc>
        <w:tc>
          <w:tcPr>
            <w:tcW w:w="1417" w:type="dxa"/>
          </w:tcPr>
          <w:p w:rsidR="00FA5401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профессии. Профессия, специальность, должность.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типа будущей профессии.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склонности в выборе профессии.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профессионального типа личности.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важные качества.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и здоровье.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«Что я знаю о профессиях».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9889" w:type="dxa"/>
            <w:gridSpan w:val="5"/>
          </w:tcPr>
          <w:p w:rsidR="00FA5401" w:rsidRPr="00E27FBB" w:rsidRDefault="00CC17E5" w:rsidP="00FA5401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ja-JP"/>
              </w:rPr>
            </w:pPr>
            <w:hyperlink r:id="rId7" w:history="1">
              <w:r w:rsidR="00FA5401" w:rsidRPr="00E27FBB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ja-JP"/>
                </w:rPr>
                <w:t>III тема. Способности и профессиональная пригодность.</w:t>
              </w:r>
            </w:hyperlink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пригодность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1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417" w:type="dxa"/>
          </w:tcPr>
          <w:p w:rsidR="00FA5401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интеллектуальным видам деятельности.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офисным видам деятельности.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rPr>
          <w:trHeight w:val="376"/>
        </w:trPr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предпринимательской деятельности.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способности.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Уровни профессиональной пригодности.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«Способности и профессиональная пригодность».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9889" w:type="dxa"/>
            <w:gridSpan w:val="5"/>
          </w:tcPr>
          <w:p w:rsidR="00FA5401" w:rsidRPr="00E27FBB" w:rsidRDefault="00CC17E5" w:rsidP="00FA5401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ja-JP"/>
              </w:rPr>
            </w:pPr>
            <w:hyperlink r:id="rId8" w:history="1">
              <w:r w:rsidR="00FA5401" w:rsidRPr="00E27FBB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ja-JP"/>
                </w:rPr>
                <w:t>IV тема. Планирование профессиональной карьеры</w:t>
              </w:r>
            </w:hyperlink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Мотивы и потребности.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выборе профессии.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рынок труда.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r w:rsidRPr="00E27FB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3C277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выбора профессии.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1381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A5401" w:rsidRPr="00E27FBB" w:rsidRDefault="00CC17E5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урок-конференция «Моя будущая профессия». 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401" w:rsidRPr="00E27FBB" w:rsidTr="00E27FBB">
        <w:tc>
          <w:tcPr>
            <w:tcW w:w="8472" w:type="dxa"/>
            <w:gridSpan w:val="4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A5401" w:rsidRPr="00E27FBB" w:rsidRDefault="00FA5401" w:rsidP="00FA54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30687" w:rsidRDefault="00430687"/>
    <w:sectPr w:rsidR="004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BB"/>
    <w:multiLevelType w:val="hybridMultilevel"/>
    <w:tmpl w:val="0B146BE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3F1C5A"/>
    <w:multiLevelType w:val="multilevel"/>
    <w:tmpl w:val="C656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B33BF"/>
    <w:multiLevelType w:val="hybridMultilevel"/>
    <w:tmpl w:val="A6940F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D3972"/>
    <w:multiLevelType w:val="multilevel"/>
    <w:tmpl w:val="272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1405"/>
    <w:multiLevelType w:val="multilevel"/>
    <w:tmpl w:val="5C3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17724"/>
    <w:multiLevelType w:val="hybridMultilevel"/>
    <w:tmpl w:val="E338846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95F11D0"/>
    <w:multiLevelType w:val="multilevel"/>
    <w:tmpl w:val="F26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467F6"/>
    <w:multiLevelType w:val="multilevel"/>
    <w:tmpl w:val="272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251BA"/>
    <w:multiLevelType w:val="multilevel"/>
    <w:tmpl w:val="2D3E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8"/>
    <w:rsid w:val="00150E17"/>
    <w:rsid w:val="0025113A"/>
    <w:rsid w:val="002B54D4"/>
    <w:rsid w:val="00397F80"/>
    <w:rsid w:val="003C2386"/>
    <w:rsid w:val="003C2771"/>
    <w:rsid w:val="00430687"/>
    <w:rsid w:val="00433241"/>
    <w:rsid w:val="006D0658"/>
    <w:rsid w:val="00805FEC"/>
    <w:rsid w:val="008123E4"/>
    <w:rsid w:val="00CC17E5"/>
    <w:rsid w:val="00DE0F18"/>
    <w:rsid w:val="00DE2AE5"/>
    <w:rsid w:val="00E066D5"/>
    <w:rsid w:val="00E27FBB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C2386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4D4"/>
    <w:rPr>
      <w:color w:val="0000FF"/>
      <w:u w:val="single"/>
    </w:rPr>
  </w:style>
  <w:style w:type="paragraph" w:styleId="a4">
    <w:name w:val="No Spacing"/>
    <w:uiPriority w:val="1"/>
    <w:qFormat/>
    <w:rsid w:val="00E27FB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C2386"/>
    <w:rPr>
      <w:rFonts w:ascii="Times New Roman" w:eastAsia="Arial Unicode MS" w:hAnsi="Times New Roman" w:cs="Times New Roman"/>
      <w:b/>
      <w:bCs/>
      <w:sz w:val="24"/>
      <w:szCs w:val="24"/>
      <w:lang w:eastAsia="ja-JP"/>
    </w:rPr>
  </w:style>
  <w:style w:type="paragraph" w:styleId="a5">
    <w:name w:val="Normal (Web)"/>
    <w:basedOn w:val="a"/>
    <w:rsid w:val="003C238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43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C2386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4D4"/>
    <w:rPr>
      <w:color w:val="0000FF"/>
      <w:u w:val="single"/>
    </w:rPr>
  </w:style>
  <w:style w:type="paragraph" w:styleId="a4">
    <w:name w:val="No Spacing"/>
    <w:uiPriority w:val="1"/>
    <w:qFormat/>
    <w:rsid w:val="00E27FB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C2386"/>
    <w:rPr>
      <w:rFonts w:ascii="Times New Roman" w:eastAsia="Arial Unicode MS" w:hAnsi="Times New Roman" w:cs="Times New Roman"/>
      <w:b/>
      <w:bCs/>
      <w:sz w:val="24"/>
      <w:szCs w:val="24"/>
      <w:lang w:eastAsia="ja-JP"/>
    </w:rPr>
  </w:style>
  <w:style w:type="paragraph" w:styleId="a5">
    <w:name w:val="Normal (Web)"/>
    <w:basedOn w:val="a"/>
    <w:rsid w:val="003C238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43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.net.ru/index.php?id=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dkabi.net.ru/index.php?id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kabi.net.ru/index.php?id=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Psihosociolog</dc:creator>
  <cp:lastModifiedBy>Psiholog</cp:lastModifiedBy>
  <cp:revision>2</cp:revision>
  <cp:lastPrinted>2022-04-17T07:01:00Z</cp:lastPrinted>
  <dcterms:created xsi:type="dcterms:W3CDTF">2023-09-05T11:19:00Z</dcterms:created>
  <dcterms:modified xsi:type="dcterms:W3CDTF">2023-09-05T11:19:00Z</dcterms:modified>
</cp:coreProperties>
</file>